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21" w:rsidRPr="003B32F9" w:rsidRDefault="003B32F9" w:rsidP="003B32F9">
      <w:pPr>
        <w:spacing w:after="0"/>
        <w:jc w:val="both"/>
        <w:rPr>
          <w:rFonts w:cstheme="minorHAnsi"/>
          <w:b/>
          <w:bCs/>
          <w:color w:val="000000" w:themeColor="text1"/>
          <w:sz w:val="27"/>
          <w:szCs w:val="27"/>
          <w:shd w:val="clear" w:color="auto" w:fill="FFFFFF"/>
        </w:rPr>
      </w:pPr>
      <w:r w:rsidRPr="003B32F9">
        <w:rPr>
          <w:rFonts w:cstheme="minorHAnsi"/>
          <w:color w:val="000000" w:themeColor="text1"/>
          <w:sz w:val="27"/>
          <w:szCs w:val="27"/>
          <w:shd w:val="clear" w:color="auto" w:fill="FFFFFF"/>
        </w:rPr>
        <w:t>Сочетает свойства трёх продуктов – преобразователя ржавчины, грунтовки и эмали. Надёжно защищает металлоконструкции от коррозии и выполняет функции декоративного покрытия, а процесс окрашивания требует меньше времени и усилий за счет сокращения подготовительных этапов.</w:t>
      </w:r>
      <w:r w:rsidRPr="003B32F9">
        <w:rPr>
          <w:rFonts w:cstheme="minorHAnsi"/>
          <w:color w:val="000000" w:themeColor="text1"/>
          <w:sz w:val="27"/>
          <w:szCs w:val="27"/>
        </w:rPr>
        <w:br/>
      </w:r>
      <w:r w:rsidRPr="003B32F9">
        <w:rPr>
          <w:rFonts w:cstheme="minorHAnsi"/>
          <w:color w:val="000000" w:themeColor="text1"/>
          <w:sz w:val="27"/>
          <w:szCs w:val="27"/>
          <w:shd w:val="clear" w:color="auto" w:fill="FFFFFF"/>
        </w:rPr>
        <w:t xml:space="preserve">Применяется для окрашивания поверхностей эксплуатируемых снаружи и внутри помещений: металлических, как чистых, так и ржавых или частично </w:t>
      </w:r>
      <w:proofErr w:type="spellStart"/>
      <w:r w:rsidRPr="003B32F9">
        <w:rPr>
          <w:rFonts w:cstheme="minorHAnsi"/>
          <w:color w:val="000000" w:themeColor="text1"/>
          <w:sz w:val="27"/>
          <w:szCs w:val="27"/>
          <w:shd w:val="clear" w:color="auto" w:fill="FFFFFF"/>
        </w:rPr>
        <w:t>прокорродировавших</w:t>
      </w:r>
      <w:proofErr w:type="spellEnd"/>
      <w:r w:rsidRPr="003B32F9">
        <w:rPr>
          <w:rFonts w:cstheme="minorHAnsi"/>
          <w:color w:val="000000" w:themeColor="text1"/>
          <w:sz w:val="27"/>
          <w:szCs w:val="27"/>
          <w:shd w:val="clear" w:color="auto" w:fill="FFFFFF"/>
        </w:rPr>
        <w:t xml:space="preserve"> с остатками окалины и плотно держащейся ржавчины толщиной до 100 мкм. Также подходит для окрашивания деревянных и минеральных поверхностей.</w:t>
      </w:r>
      <w:r w:rsidRPr="003B32F9">
        <w:rPr>
          <w:rFonts w:cstheme="minorHAnsi"/>
          <w:color w:val="000000" w:themeColor="text1"/>
          <w:sz w:val="27"/>
          <w:szCs w:val="27"/>
        </w:rPr>
        <w:br/>
      </w:r>
      <w:r w:rsidRPr="003B32F9">
        <w:rPr>
          <w:rFonts w:cstheme="minorHAnsi"/>
          <w:b/>
          <w:bCs/>
          <w:color w:val="000000" w:themeColor="text1"/>
          <w:sz w:val="27"/>
          <w:szCs w:val="27"/>
          <w:shd w:val="clear" w:color="auto" w:fill="FFFFFF"/>
        </w:rPr>
        <w:t>Степень блеска: глянцевая</w:t>
      </w:r>
    </w:p>
    <w:p w:rsidR="003B32F9" w:rsidRPr="003B32F9" w:rsidRDefault="003B32F9" w:rsidP="003B32F9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r w:rsidRPr="003B32F9">
        <w:rPr>
          <w:rFonts w:eastAsia="Times New Roman" w:cstheme="minorHAnsi"/>
          <w:color w:val="000000" w:themeColor="text1"/>
          <w:sz w:val="27"/>
          <w:szCs w:val="27"/>
          <w:lang w:eastAsia="ru-RU"/>
        </w:rPr>
        <w:t>Быстро сохнет, экономит время, за счет сокращения этапов работы при нанесении;</w:t>
      </w:r>
    </w:p>
    <w:p w:rsidR="003B32F9" w:rsidRPr="003B32F9" w:rsidRDefault="003B32F9" w:rsidP="003B32F9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r w:rsidRPr="003B32F9">
        <w:rPr>
          <w:rFonts w:eastAsia="Times New Roman" w:cstheme="minorHAnsi"/>
          <w:color w:val="000000" w:themeColor="text1"/>
          <w:sz w:val="27"/>
          <w:szCs w:val="27"/>
          <w:lang w:eastAsia="ru-RU"/>
        </w:rPr>
        <w:t>Сочетает в себе свойства преобразователя ржавчины, антикоррозионной грунтовки и д</w:t>
      </w:r>
      <w:bookmarkStart w:id="0" w:name="_GoBack"/>
      <w:bookmarkEnd w:id="0"/>
      <w:r w:rsidRPr="003B32F9">
        <w:rPr>
          <w:rFonts w:eastAsia="Times New Roman" w:cstheme="minorHAnsi"/>
          <w:color w:val="000000" w:themeColor="text1"/>
          <w:sz w:val="27"/>
          <w:szCs w:val="27"/>
          <w:lang w:eastAsia="ru-RU"/>
        </w:rPr>
        <w:t>екоративной эмали;</w:t>
      </w:r>
    </w:p>
    <w:p w:rsidR="003B32F9" w:rsidRPr="003B32F9" w:rsidRDefault="003B32F9" w:rsidP="003B32F9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r w:rsidRPr="003B32F9">
        <w:rPr>
          <w:rFonts w:eastAsia="Times New Roman" w:cstheme="minorHAnsi"/>
          <w:color w:val="000000" w:themeColor="text1"/>
          <w:sz w:val="27"/>
          <w:szCs w:val="27"/>
          <w:lang w:eastAsia="ru-RU"/>
        </w:rPr>
        <w:t>Наносится прямо на ржавчину;</w:t>
      </w:r>
    </w:p>
    <w:p w:rsidR="003B32F9" w:rsidRPr="003B32F9" w:rsidRDefault="003B32F9" w:rsidP="003B32F9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r w:rsidRPr="003B32F9">
        <w:rPr>
          <w:rFonts w:eastAsia="Times New Roman" w:cstheme="minorHAnsi"/>
          <w:color w:val="000000" w:themeColor="text1"/>
          <w:sz w:val="27"/>
          <w:szCs w:val="27"/>
          <w:lang w:eastAsia="ru-RU"/>
        </w:rPr>
        <w:t>Защищает от коррозии;</w:t>
      </w:r>
    </w:p>
    <w:p w:rsidR="003B32F9" w:rsidRPr="003B32F9" w:rsidRDefault="003B32F9" w:rsidP="003B32F9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r w:rsidRPr="003B32F9">
        <w:rPr>
          <w:rFonts w:eastAsia="Times New Roman" w:cstheme="minorHAnsi"/>
          <w:color w:val="000000" w:themeColor="text1"/>
          <w:sz w:val="27"/>
          <w:szCs w:val="27"/>
          <w:lang w:eastAsia="ru-RU"/>
        </w:rPr>
        <w:t>Длительный срок службы;</w:t>
      </w:r>
    </w:p>
    <w:p w:rsidR="003B32F9" w:rsidRPr="003B32F9" w:rsidRDefault="003B32F9" w:rsidP="003B32F9">
      <w:pPr>
        <w:numPr>
          <w:ilvl w:val="0"/>
          <w:numId w:val="1"/>
        </w:numPr>
        <w:shd w:val="clear" w:color="auto" w:fill="FFFFFF"/>
        <w:spacing w:after="0" w:line="480" w:lineRule="atLeast"/>
        <w:ind w:left="0"/>
        <w:jc w:val="both"/>
        <w:rPr>
          <w:rFonts w:eastAsia="Times New Roman" w:cstheme="minorHAnsi"/>
          <w:color w:val="000000" w:themeColor="text1"/>
          <w:sz w:val="27"/>
          <w:szCs w:val="27"/>
          <w:lang w:eastAsia="ru-RU"/>
        </w:rPr>
      </w:pPr>
      <w:r w:rsidRPr="003B32F9">
        <w:rPr>
          <w:rFonts w:eastAsia="Times New Roman" w:cstheme="minorHAnsi"/>
          <w:color w:val="000000" w:themeColor="text1"/>
          <w:sz w:val="27"/>
          <w:szCs w:val="27"/>
          <w:lang w:eastAsia="ru-RU"/>
        </w:rPr>
        <w:t>Экономичный расход.</w:t>
      </w:r>
    </w:p>
    <w:p w:rsidR="003B32F9" w:rsidRPr="003B32F9" w:rsidRDefault="003B32F9" w:rsidP="003B32F9">
      <w:pPr>
        <w:spacing w:after="0"/>
        <w:jc w:val="both"/>
        <w:rPr>
          <w:rFonts w:cstheme="minorHAnsi"/>
          <w:color w:val="000000" w:themeColor="text1"/>
          <w:sz w:val="27"/>
          <w:szCs w:val="27"/>
        </w:rPr>
      </w:pPr>
      <w:r w:rsidRPr="003B32F9">
        <w:rPr>
          <w:rFonts w:cstheme="minorHAnsi"/>
          <w:color w:val="000000" w:themeColor="text1"/>
          <w:sz w:val="27"/>
          <w:szCs w:val="27"/>
        </w:rPr>
        <w:t>СОСТАВ</w:t>
      </w:r>
      <w:r w:rsidRPr="003B32F9">
        <w:rPr>
          <w:rFonts w:cstheme="minorHAnsi"/>
          <w:color w:val="000000" w:themeColor="text1"/>
          <w:sz w:val="27"/>
          <w:szCs w:val="27"/>
        </w:rPr>
        <w:tab/>
        <w:t>суспензия пигментов и наполнителей в алкидном лаке, модифицированном алкидной смолой, с добавлением органических растворителей, сиккатива и различных добавок целевого назначения</w:t>
      </w:r>
    </w:p>
    <w:p w:rsidR="003B32F9" w:rsidRPr="003B32F9" w:rsidRDefault="003B32F9" w:rsidP="003B32F9">
      <w:pPr>
        <w:spacing w:after="0"/>
        <w:jc w:val="both"/>
        <w:rPr>
          <w:rFonts w:cstheme="minorHAnsi"/>
          <w:color w:val="000000" w:themeColor="text1"/>
          <w:sz w:val="27"/>
          <w:szCs w:val="27"/>
        </w:rPr>
      </w:pPr>
      <w:r w:rsidRPr="003B32F9">
        <w:rPr>
          <w:rFonts w:cstheme="minorHAnsi"/>
          <w:color w:val="000000" w:themeColor="text1"/>
          <w:sz w:val="27"/>
          <w:szCs w:val="27"/>
        </w:rPr>
        <w:t>ВРЕМЯ ВЫСЫХАНИЯ</w:t>
      </w:r>
      <w:r w:rsidRPr="003B32F9">
        <w:rPr>
          <w:rFonts w:cstheme="minorHAnsi"/>
          <w:color w:val="000000" w:themeColor="text1"/>
          <w:sz w:val="27"/>
          <w:szCs w:val="27"/>
        </w:rPr>
        <w:tab/>
        <w:t>12 часов (каждого слоя)</w:t>
      </w:r>
    </w:p>
    <w:p w:rsidR="003B32F9" w:rsidRPr="003B32F9" w:rsidRDefault="003B32F9" w:rsidP="003B32F9">
      <w:pPr>
        <w:spacing w:after="0"/>
        <w:jc w:val="both"/>
        <w:rPr>
          <w:rFonts w:cstheme="minorHAnsi"/>
          <w:color w:val="000000" w:themeColor="text1"/>
          <w:sz w:val="27"/>
          <w:szCs w:val="27"/>
        </w:rPr>
      </w:pPr>
      <w:r w:rsidRPr="003B32F9">
        <w:rPr>
          <w:rFonts w:cstheme="minorHAnsi"/>
          <w:color w:val="000000" w:themeColor="text1"/>
          <w:sz w:val="27"/>
          <w:szCs w:val="27"/>
        </w:rPr>
        <w:t>ФАСОВКА</w:t>
      </w:r>
      <w:r w:rsidRPr="003B32F9">
        <w:rPr>
          <w:rFonts w:cstheme="minorHAnsi"/>
          <w:color w:val="000000" w:themeColor="text1"/>
          <w:sz w:val="27"/>
          <w:szCs w:val="27"/>
        </w:rPr>
        <w:tab/>
        <w:t>0,9; 1,9; 2,7 кг (5; 17 кг - под заказ)</w:t>
      </w:r>
    </w:p>
    <w:p w:rsidR="003B32F9" w:rsidRPr="003B32F9" w:rsidRDefault="003B32F9" w:rsidP="003B32F9">
      <w:pPr>
        <w:spacing w:after="0"/>
        <w:jc w:val="both"/>
        <w:rPr>
          <w:rFonts w:cstheme="minorHAnsi"/>
          <w:color w:val="000000" w:themeColor="text1"/>
          <w:sz w:val="27"/>
          <w:szCs w:val="27"/>
        </w:rPr>
      </w:pPr>
      <w:r w:rsidRPr="003B32F9">
        <w:rPr>
          <w:rFonts w:cstheme="minorHAnsi"/>
          <w:color w:val="000000" w:themeColor="text1"/>
          <w:sz w:val="27"/>
          <w:szCs w:val="27"/>
        </w:rPr>
        <w:t>ХРАНЕНИЕ</w:t>
      </w:r>
      <w:r w:rsidRPr="003B32F9">
        <w:rPr>
          <w:rFonts w:cstheme="minorHAnsi"/>
          <w:color w:val="000000" w:themeColor="text1"/>
          <w:sz w:val="27"/>
          <w:szCs w:val="27"/>
        </w:rPr>
        <w:tab/>
        <w:t>24 месяца</w:t>
      </w:r>
    </w:p>
    <w:p w:rsidR="003B32F9" w:rsidRPr="003B32F9" w:rsidRDefault="003B32F9" w:rsidP="003B32F9">
      <w:pPr>
        <w:spacing w:after="0"/>
        <w:jc w:val="both"/>
        <w:rPr>
          <w:rFonts w:cstheme="minorHAnsi"/>
          <w:color w:val="000000" w:themeColor="text1"/>
          <w:sz w:val="27"/>
          <w:szCs w:val="27"/>
        </w:rPr>
      </w:pPr>
      <w:proofErr w:type="gramStart"/>
      <w:r w:rsidRPr="003B32F9">
        <w:rPr>
          <w:rFonts w:cstheme="minorHAnsi"/>
          <w:color w:val="000000" w:themeColor="text1"/>
          <w:sz w:val="27"/>
          <w:szCs w:val="27"/>
        </w:rPr>
        <w:t>ЦВЕТОВАЯ ГАММА</w:t>
      </w:r>
      <w:r w:rsidRPr="003B32F9">
        <w:rPr>
          <w:rFonts w:cstheme="minorHAnsi"/>
          <w:color w:val="000000" w:themeColor="text1"/>
          <w:sz w:val="27"/>
          <w:szCs w:val="27"/>
        </w:rPr>
        <w:tab/>
        <w:t xml:space="preserve">белая, серая, черная, вишневая, </w:t>
      </w:r>
      <w:proofErr w:type="spellStart"/>
      <w:r w:rsidRPr="003B32F9">
        <w:rPr>
          <w:rFonts w:cstheme="minorHAnsi"/>
          <w:color w:val="000000" w:themeColor="text1"/>
          <w:sz w:val="27"/>
          <w:szCs w:val="27"/>
        </w:rPr>
        <w:t>жклтая</w:t>
      </w:r>
      <w:proofErr w:type="spellEnd"/>
      <w:r w:rsidRPr="003B32F9">
        <w:rPr>
          <w:rFonts w:cstheme="minorHAnsi"/>
          <w:color w:val="000000" w:themeColor="text1"/>
          <w:sz w:val="27"/>
          <w:szCs w:val="27"/>
        </w:rPr>
        <w:t xml:space="preserve">, голубая, синяя, зеленая, шоколадная, серебро, золото, бронза; </w:t>
      </w:r>
      <w:proofErr w:type="spellStart"/>
      <w:r w:rsidRPr="003B32F9">
        <w:rPr>
          <w:rFonts w:cstheme="minorHAnsi"/>
          <w:color w:val="000000" w:themeColor="text1"/>
          <w:sz w:val="27"/>
          <w:szCs w:val="27"/>
        </w:rPr>
        <w:t>степеь</w:t>
      </w:r>
      <w:proofErr w:type="spellEnd"/>
      <w:r w:rsidRPr="003B32F9">
        <w:rPr>
          <w:rFonts w:cstheme="minorHAnsi"/>
          <w:color w:val="000000" w:themeColor="text1"/>
          <w:sz w:val="27"/>
          <w:szCs w:val="27"/>
        </w:rPr>
        <w:t xml:space="preserve"> блеска - глянцевая</w:t>
      </w:r>
      <w:proofErr w:type="gramEnd"/>
    </w:p>
    <w:p w:rsidR="003B32F9" w:rsidRPr="003B32F9" w:rsidRDefault="003B32F9" w:rsidP="003B32F9">
      <w:pPr>
        <w:spacing w:after="0"/>
        <w:jc w:val="both"/>
        <w:rPr>
          <w:rFonts w:cstheme="minorHAnsi"/>
          <w:color w:val="000000" w:themeColor="text1"/>
          <w:sz w:val="27"/>
          <w:szCs w:val="27"/>
        </w:rPr>
      </w:pPr>
      <w:r w:rsidRPr="003B32F9">
        <w:rPr>
          <w:rFonts w:cstheme="minorHAnsi"/>
          <w:color w:val="000000" w:themeColor="text1"/>
          <w:sz w:val="27"/>
          <w:szCs w:val="27"/>
        </w:rPr>
        <w:t>РАСХОД</w:t>
      </w:r>
      <w:r w:rsidRPr="003B32F9">
        <w:rPr>
          <w:rFonts w:cstheme="minorHAnsi"/>
          <w:color w:val="000000" w:themeColor="text1"/>
          <w:sz w:val="27"/>
          <w:szCs w:val="27"/>
        </w:rPr>
        <w:tab/>
        <w:t>при нанесении в 1 слой - 200 г/ кв. м</w:t>
      </w:r>
    </w:p>
    <w:sectPr w:rsidR="003B32F9" w:rsidRPr="003B32F9" w:rsidSect="003B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9D9"/>
    <w:multiLevelType w:val="multilevel"/>
    <w:tmpl w:val="BB50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61"/>
    <w:rsid w:val="003B32F9"/>
    <w:rsid w:val="008A0121"/>
    <w:rsid w:val="00D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2018-03-05T04:12:00Z</dcterms:created>
  <dcterms:modified xsi:type="dcterms:W3CDTF">2018-03-05T04:14:00Z</dcterms:modified>
</cp:coreProperties>
</file>